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Agenda for </w:t>
      </w:r>
      <w:r w:rsidDel="00000000" w:rsidR="00000000" w:rsidRPr="00000000">
        <w:rPr>
          <w:rtl w:val="0"/>
        </w:rPr>
        <w:t xml:space="preserve">the Annual General Meeting of Castle Bromwich Hall and Gardens Trust.</w:t>
      </w:r>
      <w:r w:rsidDel="00000000" w:rsidR="00000000" w:rsidRPr="00000000">
        <w:rPr>
          <w:b w:val="0"/>
          <w:bCs w:val="0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3295650</wp:posOffset>
            </wp:positionH>
            <wp:positionV relativeFrom="paragraph">
              <wp:posOffset>57150</wp:posOffset>
            </wp:positionV>
            <wp:extent cx="2414588" cy="661531"/>
            <wp:effectExtent b="0" l="0" r="0" t="0"/>
            <wp:wrapSquare wrapText="bothSides" distB="57150" distT="57150" distL="57150" distR="571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4588" cy="6615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The 41st Annual General Meeting of Castle Bromwich Hall and Gardens Trust (a company limited by guarantee) to be held on</w:t>
      </w:r>
      <w:r w:rsidDel="00000000" w:rsidR="00000000" w:rsidRPr="00000000">
        <w:rPr>
          <w:rtl w:val="0"/>
        </w:rPr>
        <w:t xml:space="preserve"> Saturday 27th June</w:t>
      </w:r>
      <w:r w:rsidDel="00000000" w:rsidR="00000000" w:rsidRPr="00000000">
        <w:rPr>
          <w:b w:val="0"/>
          <w:bCs w:val="0"/>
          <w:rtl w:val="0"/>
        </w:rPr>
        <w:t xml:space="preserve"> at the Gardens, commencing at </w:t>
      </w:r>
      <w:r w:rsidDel="00000000" w:rsidR="00000000" w:rsidRPr="00000000">
        <w:rPr>
          <w:rtl w:val="0"/>
        </w:rPr>
        <w:t xml:space="preserve">5pm </w:t>
      </w:r>
      <w:r w:rsidDel="00000000" w:rsidR="00000000" w:rsidRPr="00000000">
        <w:rPr>
          <w:b w:val="0"/>
          <w:bCs w:val="0"/>
          <w:rtl w:val="0"/>
        </w:rPr>
        <w:t xml:space="preserve">to conduct the following business:</w:t>
      </w:r>
    </w:p>
    <w:p w:rsidR="00000000" w:rsidDel="00000000" w:rsidP="00000000" w:rsidRDefault="00000000" w:rsidRPr="00000000" w14:paraId="00000003">
      <w:pPr>
        <w:widowControl w:val="0"/>
        <w:rPr>
          <w:b w:val="0"/>
          <w:bCs w:val="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/>
      </w:pPr>
      <w:r w:rsidDel="00000000" w:rsidR="00000000" w:rsidRPr="00000000">
        <w:rPr>
          <w:rtl w:val="0"/>
        </w:rPr>
        <w:t xml:space="preserve">ORDINARY RESOLUTIONS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2"/>
        </w:numPr>
        <w:spacing w:before="240" w:lineRule="auto"/>
        <w:ind w:left="283" w:hanging="360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Welcome and introduction from the Chair of the meeting.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ind w:left="283" w:hanging="360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To receive apologies for absence.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ind w:left="283" w:hanging="360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To approve the Minutes of the 40th Annual General Meeting held on 4th Oct 2025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ind w:left="283" w:hanging="360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To receive and adopt the Trustees' Report and Accounts for the year ended 31 December 2025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ind w:left="283" w:hanging="360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To confirm the re-election of  the following persons as Trustee/Directors</w:t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Ted Richards OBE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Bethan Collerton (Chair)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Seb Lovell-Huckle 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Angela Wolferstan</w:t>
      </w:r>
    </w:p>
    <w:p w:rsidR="00000000" w:rsidDel="00000000" w:rsidP="00000000" w:rsidRDefault="00000000" w:rsidRPr="00000000" w14:paraId="0000000E">
      <w:pPr>
        <w:widowControl w:val="0"/>
        <w:ind w:left="72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And to  confirm two new co-opted Trustees </w:t>
      </w:r>
      <w:r w:rsidDel="00000000" w:rsidR="00000000" w:rsidRPr="00000000">
        <w:rPr>
          <w:b w:val="0"/>
          <w:bCs w:val="0"/>
          <w:rtl w:val="0"/>
        </w:rPr>
        <w:t xml:space="preserve">(biographies to follow)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ind w:left="144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Ellie Lovell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ind w:left="144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Mike Ruff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ind w:left="283" w:hanging="360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To approve the Trustees proposal that the fees for Membership of the Trust for the Year 2026/7 </w:t>
      </w:r>
      <w:r w:rsidDel="00000000" w:rsidR="00000000" w:rsidRPr="00000000">
        <w:rPr>
          <w:i w:val="1"/>
          <w:iCs w:val="1"/>
          <w:rtl w:val="0"/>
        </w:rPr>
        <w:t xml:space="preserve">will remain the same,</w:t>
      </w:r>
      <w:r w:rsidDel="00000000" w:rsidR="00000000" w:rsidRPr="00000000">
        <w:rPr>
          <w:rtl w:val="0"/>
        </w:rPr>
        <w:t xml:space="preserve"> b</w:t>
      </w:r>
      <w:r w:rsidDel="00000000" w:rsidR="00000000" w:rsidRPr="00000000">
        <w:rPr>
          <w:rtl w:val="0"/>
        </w:rPr>
        <w:t xml:space="preserve">eing:</w:t>
      </w:r>
    </w:p>
    <w:p w:rsidR="00000000" w:rsidDel="00000000" w:rsidP="00000000" w:rsidRDefault="00000000" w:rsidRPr="00000000" w14:paraId="00000012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Individual £35</w:t>
      </w:r>
    </w:p>
    <w:p w:rsidR="00000000" w:rsidDel="00000000" w:rsidP="00000000" w:rsidRDefault="00000000" w:rsidRPr="00000000" w14:paraId="00000013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One+One (formally called ‘Joint’)  £55</w:t>
      </w:r>
    </w:p>
    <w:p w:rsidR="00000000" w:rsidDel="00000000" w:rsidP="00000000" w:rsidRDefault="00000000" w:rsidRPr="00000000" w14:paraId="00000014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Family £60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2"/>
        </w:numPr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Individual Life £200, Joint Life £300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ind w:left="283.46456692913375" w:hanging="425.1968503937007"/>
        <w:rPr>
          <w:rFonts w:ascii="Gill Sans" w:cs="Gill Sans" w:eastAsia="Gill Sans" w:hAnsi="Gill Sans"/>
          <w:b w:val="1"/>
          <w:bCs w:val="1"/>
        </w:rPr>
      </w:pPr>
      <w:r w:rsidDel="00000000" w:rsidR="00000000" w:rsidRPr="00000000">
        <w:rPr>
          <w:rtl w:val="0"/>
        </w:rPr>
        <w:t xml:space="preserve">To give the Trustees power to review current arrangements for independent examination and seek the best value appointment for 2027.</w:t>
      </w:r>
    </w:p>
    <w:p w:rsidR="00000000" w:rsidDel="00000000" w:rsidP="00000000" w:rsidRDefault="00000000" w:rsidRPr="00000000" w14:paraId="00000017">
      <w:pPr>
        <w:widowControl w:val="0"/>
        <w:rPr/>
      </w:pPr>
      <w:r w:rsidDel="00000000" w:rsidR="00000000" w:rsidRPr="00000000">
        <w:rPr>
          <w:rtl w:val="0"/>
        </w:rPr>
        <w:t xml:space="preserve">By order of the Trustees</w:t>
      </w:r>
    </w:p>
    <w:p w:rsidR="00000000" w:rsidDel="00000000" w:rsidP="00000000" w:rsidRDefault="00000000" w:rsidRPr="00000000" w14:paraId="00000018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0"/>
          <w:bCs w:val="0"/>
          <w:i w:val="1"/>
          <w:iCs w:val="1"/>
          <w:sz w:val="20"/>
          <w:szCs w:val="20"/>
        </w:rPr>
      </w:pP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Members unable to attend in person are entitled to vote by proxy under Section 324 of the Companies Act 2006 and Article 22 of the Trust’s Articles.</w:t>
      </w:r>
    </w:p>
    <w:p w:rsidR="00000000" w:rsidDel="00000000" w:rsidP="00000000" w:rsidRDefault="00000000" w:rsidRPr="00000000" w14:paraId="0000001A">
      <w:pPr>
        <w:rPr>
          <w:b w:val="0"/>
          <w:bCs w:val="0"/>
          <w:i w:val="1"/>
          <w:iCs w:val="1"/>
          <w:sz w:val="20"/>
          <w:szCs w:val="20"/>
        </w:rPr>
      </w:pP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Proxy votes can be returned on paper or online- details to be forwarded shortly </w:t>
      </w:r>
    </w:p>
    <w:p w:rsidR="00000000" w:rsidDel="00000000" w:rsidP="00000000" w:rsidRDefault="00000000" w:rsidRPr="00000000" w14:paraId="0000001B">
      <w:pPr>
        <w:rPr>
          <w:b w:val="0"/>
          <w:bCs w:val="0"/>
          <w:i w:val="1"/>
          <w:iCs w:val="1"/>
          <w:sz w:val="20"/>
          <w:szCs w:val="20"/>
        </w:rPr>
      </w:pP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Votes must be returned to the office (in the case of paper versions) by Weds 24th June 2026.</w:t>
      </w:r>
    </w:p>
    <w:p w:rsidR="00000000" w:rsidDel="00000000" w:rsidP="00000000" w:rsidRDefault="00000000" w:rsidRPr="00000000" w14:paraId="0000001C">
      <w:pPr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Close of formal meeting.</w:t>
      </w:r>
    </w:p>
    <w:p w:rsidR="00000000" w:rsidDel="00000000" w:rsidP="00000000" w:rsidRDefault="00000000" w:rsidRPr="00000000" w14:paraId="0000001E">
      <w:pPr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Followed by updates from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Bethan Collerton, Chair of Trustees: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Staff member:  staffing changes, plans and other reports on 2025- 2027</w:t>
      </w:r>
    </w:p>
    <w:p w:rsidR="00000000" w:rsidDel="00000000" w:rsidP="00000000" w:rsidRDefault="00000000" w:rsidRPr="00000000" w14:paraId="00000021">
      <w:pPr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Further questions and discussion followed by refreshments.</w:t>
      </w:r>
    </w:p>
    <w:sectPr>
      <w:pgSz w:h="16834" w:w="11909" w:orient="portrait"/>
      <w:pgMar w:bottom="1440" w:top="1440" w:left="1559.0551181102362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b w:val="1"/>
        <w:bCs w:val="1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qsIMCwlUtjQ+s0DP7sLKNTofg==">CgMxLjA4AHIhMXNNMlFWdkhxUVJxRlFHMV9SVjJsLUZxakZuSHRXTXlk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